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4" w:rsidRDefault="00351E54">
      <w:pPr>
        <w:spacing w:line="360" w:lineRule="auto"/>
        <w:jc w:val="center"/>
        <w:rPr>
          <w:rFonts w:ascii="黑体" w:eastAsia="黑体" w:hAnsi="Calibri" w:cs="Times New Roman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Calibri" w:cs="Times New Roman" w:hint="eastAsia"/>
          <w:b/>
          <w:sz w:val="44"/>
          <w:szCs w:val="44"/>
        </w:rPr>
        <w:t>红豆集团有限公司招聘简章</w:t>
      </w:r>
    </w:p>
    <w:p w:rsidR="00E92225" w:rsidRDefault="009B5D7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C4851">
        <w:rPr>
          <w:rFonts w:asciiTheme="minorEastAsia" w:hAnsiTheme="minorEastAsia" w:cstheme="minorEastAsia" w:hint="eastAsia"/>
          <w:bCs/>
          <w:sz w:val="24"/>
          <w:lang w:val="zh-CN"/>
        </w:rPr>
        <w:t>红豆集团是国务院120家深化改革试点企业之一，</w:t>
      </w:r>
      <w:r>
        <w:rPr>
          <w:rFonts w:asciiTheme="minorEastAsia" w:hAnsiTheme="minorEastAsia" w:cstheme="minorEastAsia" w:hint="eastAsia"/>
          <w:bCs/>
          <w:sz w:val="24"/>
          <w:lang w:val="zh-CN"/>
        </w:rPr>
        <w:t>是江苏省重点企业集团，</w:t>
      </w:r>
      <w:r w:rsidRPr="00FC4851">
        <w:rPr>
          <w:rFonts w:asciiTheme="minorEastAsia" w:hAnsiTheme="minorEastAsia" w:cstheme="minorEastAsia" w:hint="eastAsia"/>
          <w:bCs/>
          <w:sz w:val="24"/>
          <w:lang w:val="zh-CN"/>
        </w:rPr>
        <w:t>居中国民营企业500强前列。</w:t>
      </w:r>
      <w:r>
        <w:rPr>
          <w:rFonts w:asciiTheme="minorEastAsia" w:hAnsiTheme="minorEastAsia" w:cstheme="minorEastAsia" w:hint="eastAsia"/>
          <w:bCs/>
          <w:sz w:val="24"/>
          <w:lang w:val="zh-CN"/>
        </w:rPr>
        <w:t>红豆以创民族品牌为己任，实行转型升级，</w:t>
      </w:r>
      <w:r w:rsidRPr="00FC4851">
        <w:rPr>
          <w:rFonts w:asciiTheme="minorEastAsia" w:hAnsiTheme="minorEastAsia" w:cstheme="minorEastAsia" w:hint="eastAsia"/>
          <w:bCs/>
          <w:sz w:val="24"/>
          <w:lang w:val="zh-CN"/>
        </w:rPr>
        <w:t>企业产品从最初的针织内衣，发展到纺织服装、橡胶轮胎、红豆杉大健康、商业地产园区开发四大领域。</w:t>
      </w:r>
      <w:r>
        <w:rPr>
          <w:rFonts w:asciiTheme="minorEastAsia" w:hAnsiTheme="minorEastAsia" w:cstheme="minorEastAsia" w:hint="eastAsia"/>
          <w:bCs/>
          <w:sz w:val="24"/>
          <w:lang w:val="zh-CN"/>
        </w:rPr>
        <w:t>集团有十多家子公司，包括两家主板上市公司和一家新三板挂牌创新层企业。集团</w:t>
      </w:r>
      <w:r w:rsidRPr="00FC4851">
        <w:rPr>
          <w:rFonts w:asciiTheme="minorEastAsia" w:hAnsiTheme="minorEastAsia" w:cstheme="minorEastAsia" w:hint="eastAsia"/>
          <w:bCs/>
          <w:sz w:val="24"/>
          <w:lang w:val="zh-CN"/>
        </w:rPr>
        <w:t>在柬埔寨王国主导开发的西哈努</w:t>
      </w:r>
      <w:r>
        <w:rPr>
          <w:rFonts w:asciiTheme="minorEastAsia" w:hAnsiTheme="minorEastAsia" w:cstheme="minorEastAsia" w:hint="eastAsia"/>
          <w:bCs/>
          <w:sz w:val="24"/>
          <w:lang w:val="zh-CN"/>
        </w:rPr>
        <w:t>克港经济特区，是中国首批境外经贸合作区，成为“一带一路”的样板，并且拥有美国纽约、新加坡、西班牙等境外分公司。目前拥有员工两万多名。</w:t>
      </w:r>
      <w:r w:rsidR="00351E54">
        <w:rPr>
          <w:rFonts w:ascii="宋体" w:eastAsia="宋体" w:hAnsi="宋体" w:cs="Times New Roman" w:hint="eastAsia"/>
          <w:sz w:val="24"/>
          <w:szCs w:val="24"/>
        </w:rPr>
        <w:t>现有岗位需求如下：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1701"/>
        <w:gridCol w:w="1253"/>
        <w:gridCol w:w="4701"/>
      </w:tblGrid>
      <w:tr w:rsidR="00E92225" w:rsidRPr="005B5F71" w:rsidTr="00E92225">
        <w:trPr>
          <w:trHeight w:val="20"/>
        </w:trPr>
        <w:tc>
          <w:tcPr>
            <w:tcW w:w="1129" w:type="dxa"/>
            <w:hideMark/>
          </w:tcPr>
          <w:p w:rsidR="00E92225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类别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岗位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 w:val="restart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24"/>
              </w:rPr>
              <w:t>设计研发类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力学研究工程师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博士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力学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轮胎研发工程师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高分子材料与工程、化学工程与工艺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轮胎配方技术员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高分子材料与工程、化学工程与工艺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轮胎结构技术员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机械设计制造及自动化、机械电子工程、工业设计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车间设备技术员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电气工程及其自动化、过程装备与控制、机电一体化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服装新品开发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服装与服饰设计、服装设计与工程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服装设计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服装设计相关专业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平面设计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艺术设计相关专业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陈列专员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服装设计、艺术设计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医药技术储备干部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化学、药学相关专业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 w:val="restart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24"/>
              </w:rPr>
              <w:t>管理类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调配专员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数学、统计学、物流管理相关专业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法务专员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法学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卓越绩效专员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管理类专业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人力资源专员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人力资源管理类专业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安全专员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环境工程、安全工程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品牌企划专员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新闻学、广告学、汉语言文学、市场营销等专业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党务专员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马克思主义、思想政治教育等专业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电商运营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电子商务相关专业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 w:val="restart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24"/>
              </w:rPr>
              <w:t>营销类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职业店长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服装类、管理类专业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市场拓展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专业不限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团购专员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不限，市场类专业优先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外贸业务员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国际经济与贸易、英语、日语专业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招商专员</w:t>
            </w:r>
          </w:p>
        </w:tc>
        <w:tc>
          <w:tcPr>
            <w:tcW w:w="1253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专业不限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销售代表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专业不限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 w:val="restart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24"/>
              </w:rPr>
              <w:t>财务金融类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税务助理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税务、税收专业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证券专员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法学、财务、金融学相关专业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财务助理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财务会计相关专业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投资管理专员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硕士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金融、经济类专业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信贷业务专员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金融、市场营销等相关专业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 w:val="restart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24"/>
              </w:rPr>
              <w:t>IT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Java</w:t>
            </w: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开发工程师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计算机类相关专业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android</w:t>
            </w: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开发工程师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计算机类相关专业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前端开发工程师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计算机类相关专业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UI</w:t>
            </w: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设计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美术、设计、计算机相关专业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系统运维工程师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计算机类相关专业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软件售前工程师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计算机类、营销类相关专业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 w:val="restart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24"/>
              </w:rPr>
              <w:t>驻外岗（柬埔寨）</w:t>
            </w: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财务助理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财务管理、会计等相关专业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招商专员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E92225" w:rsidP="00E92225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专业不限，可以接受国内外轮岗工作（柬埔寨</w:t>
            </w:r>
            <w:r w:rsidR="005B5F71"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----</w:t>
            </w:r>
            <w:r w:rsidR="005B5F71"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无锡）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工程设计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建筑类相关专业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旅游策划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大专及以上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旅游管理、旅游规划、人文地理、汉语言文学等相关专业</w:t>
            </w:r>
          </w:p>
        </w:tc>
      </w:tr>
      <w:tr w:rsidR="005B5F71" w:rsidRPr="005B5F71" w:rsidTr="00E92225">
        <w:trPr>
          <w:trHeight w:val="20"/>
        </w:trPr>
        <w:tc>
          <w:tcPr>
            <w:tcW w:w="1129" w:type="dxa"/>
            <w:vMerge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储备干部</w:t>
            </w:r>
          </w:p>
        </w:tc>
        <w:tc>
          <w:tcPr>
            <w:tcW w:w="1253" w:type="dxa"/>
            <w:noWrap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本科及以上</w:t>
            </w:r>
          </w:p>
        </w:tc>
        <w:tc>
          <w:tcPr>
            <w:tcW w:w="4701" w:type="dxa"/>
            <w:hideMark/>
          </w:tcPr>
          <w:p w:rsidR="005B5F71" w:rsidRPr="00E92225" w:rsidRDefault="005B5F71" w:rsidP="005B5F71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专业不限</w:t>
            </w: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,</w:t>
            </w:r>
            <w:r w:rsidRPr="00E92225">
              <w:rPr>
                <w:rFonts w:ascii="Times New Roman" w:hAnsi="Times New Roman" w:cs="Times New Roman" w:hint="eastAsia"/>
                <w:color w:val="000000"/>
                <w:sz w:val="18"/>
                <w:szCs w:val="24"/>
              </w:rPr>
              <w:t>懂一门外语</w:t>
            </w:r>
          </w:p>
        </w:tc>
      </w:tr>
    </w:tbl>
    <w:p w:rsidR="008B3774" w:rsidRPr="0089002B" w:rsidRDefault="008B3774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C4" w:rsidRDefault="00351E5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简历投递邮箱：hongdoujituanhr@126.com </w:t>
      </w:r>
      <w:hyperlink r:id="rId8" w:history="1">
        <w:r>
          <w:rPr>
            <w:rFonts w:ascii="宋体" w:eastAsia="宋体" w:hAnsi="宋体" w:cs="Times New Roman" w:hint="eastAsia"/>
            <w:sz w:val="24"/>
            <w:szCs w:val="24"/>
          </w:rPr>
          <w:t>或hodo_hr@hongdou.com</w:t>
        </w:r>
      </w:hyperlink>
    </w:p>
    <w:p w:rsidR="00D810C4" w:rsidRDefault="00351E5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联系电话：0510-66868989</w:t>
      </w:r>
    </w:p>
    <w:p w:rsidR="00D810C4" w:rsidRDefault="00351E5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公司网址：</w:t>
      </w:r>
      <w:hyperlink r:id="rId9" w:history="1">
        <w:r>
          <w:rPr>
            <w:rFonts w:ascii="宋体" w:eastAsia="宋体" w:hAnsi="宋体" w:cs="Times New Roman" w:hint="eastAsia"/>
            <w:color w:val="0000FF"/>
            <w:sz w:val="24"/>
            <w:szCs w:val="24"/>
            <w:u w:val="single"/>
          </w:rPr>
          <w:t>www.hongdou.com</w:t>
        </w:r>
      </w:hyperlink>
    </w:p>
    <w:p w:rsidR="00D810C4" w:rsidRDefault="00351E54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公司地址：无锡市锡山区东港镇红豆集团（无锡汽车站公交C岛711路港下站）</w:t>
      </w:r>
    </w:p>
    <w:p w:rsidR="00D810C4" w:rsidRDefault="00351E54">
      <w:pPr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无锡市锡山区无锡东站红豆财富广场红豆集团（新办公大楼）</w:t>
      </w:r>
    </w:p>
    <w:sectPr w:rsidR="00D8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C5" w:rsidRDefault="005B09C5" w:rsidP="009B5D7B">
      <w:r>
        <w:separator/>
      </w:r>
    </w:p>
  </w:endnote>
  <w:endnote w:type="continuationSeparator" w:id="0">
    <w:p w:rsidR="005B09C5" w:rsidRDefault="005B09C5" w:rsidP="009B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C5" w:rsidRDefault="005B09C5" w:rsidP="009B5D7B">
      <w:r>
        <w:separator/>
      </w:r>
    </w:p>
  </w:footnote>
  <w:footnote w:type="continuationSeparator" w:id="0">
    <w:p w:rsidR="005B09C5" w:rsidRDefault="005B09C5" w:rsidP="009B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03"/>
    <w:multiLevelType w:val="hybridMultilevel"/>
    <w:tmpl w:val="3216F448"/>
    <w:lvl w:ilvl="0" w:tplc="09A8D75A">
      <w:start w:val="1"/>
      <w:numFmt w:val="decimal"/>
      <w:lvlText w:val="%1."/>
      <w:lvlJc w:val="left"/>
      <w:pPr>
        <w:ind w:left="601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 w15:restartNumberingAfterBreak="0">
    <w:nsid w:val="4C006939"/>
    <w:multiLevelType w:val="multilevel"/>
    <w:tmpl w:val="4C006939"/>
    <w:lvl w:ilvl="0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EE"/>
    <w:rsid w:val="000D1D1B"/>
    <w:rsid w:val="000D37AF"/>
    <w:rsid w:val="00112F96"/>
    <w:rsid w:val="001D60F4"/>
    <w:rsid w:val="0021256F"/>
    <w:rsid w:val="00257FEE"/>
    <w:rsid w:val="002B60F7"/>
    <w:rsid w:val="00351E54"/>
    <w:rsid w:val="003A33C6"/>
    <w:rsid w:val="003F0231"/>
    <w:rsid w:val="00416975"/>
    <w:rsid w:val="00544AB4"/>
    <w:rsid w:val="00556BCB"/>
    <w:rsid w:val="005B09C5"/>
    <w:rsid w:val="005B5F71"/>
    <w:rsid w:val="006B6C76"/>
    <w:rsid w:val="0089002B"/>
    <w:rsid w:val="008B3774"/>
    <w:rsid w:val="0097634C"/>
    <w:rsid w:val="009B5D7B"/>
    <w:rsid w:val="009D7263"/>
    <w:rsid w:val="00AB1064"/>
    <w:rsid w:val="00B10B04"/>
    <w:rsid w:val="00BD26A8"/>
    <w:rsid w:val="00D06EFF"/>
    <w:rsid w:val="00D35539"/>
    <w:rsid w:val="00D810C4"/>
    <w:rsid w:val="00E92225"/>
    <w:rsid w:val="03AF0F42"/>
    <w:rsid w:val="084A1395"/>
    <w:rsid w:val="14962FCD"/>
    <w:rsid w:val="33736475"/>
    <w:rsid w:val="48EC3634"/>
    <w:rsid w:val="4D673F47"/>
    <w:rsid w:val="4EC9637B"/>
    <w:rsid w:val="57BA5CC0"/>
    <w:rsid w:val="596C2488"/>
    <w:rsid w:val="5F224F71"/>
    <w:rsid w:val="65521BAD"/>
    <w:rsid w:val="6E9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6B907-9A16-4367-8941-FF28B3D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5B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hodo_hr@hongdo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ngdo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tian.anna/田娟_皖_校园招聘</cp:lastModifiedBy>
  <cp:revision>2</cp:revision>
  <dcterms:created xsi:type="dcterms:W3CDTF">2019-09-30T01:15:00Z</dcterms:created>
  <dcterms:modified xsi:type="dcterms:W3CDTF">2019-09-30T01:15:00Z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